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E2" w:rsidRPr="009405E2" w:rsidRDefault="009405E2" w:rsidP="009405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05E2">
        <w:rPr>
          <w:b/>
          <w:sz w:val="28"/>
          <w:szCs w:val="28"/>
        </w:rPr>
        <w:t>What is a Consultant?</w:t>
      </w:r>
    </w:p>
    <w:p w:rsidR="009405E2" w:rsidRPr="009405E2" w:rsidRDefault="009405E2" w:rsidP="009405E2">
      <w:r w:rsidRPr="009405E2">
        <w:t>A Consultant</w:t>
      </w:r>
      <w:r>
        <w:t xml:space="preserve"> </w:t>
      </w:r>
      <w:r w:rsidRPr="009405E2">
        <w:t>may be an individual or a commercial entity and is a type of</w:t>
      </w:r>
      <w:r>
        <w:t xml:space="preserve"> </w:t>
      </w:r>
      <w:r w:rsidRPr="009405E2">
        <w:t>Contractor</w:t>
      </w:r>
      <w:r>
        <w:t xml:space="preserve"> </w:t>
      </w:r>
      <w:r w:rsidRPr="009405E2">
        <w:t>paid</w:t>
      </w:r>
      <w:r>
        <w:t xml:space="preserve"> </w:t>
      </w:r>
      <w:r w:rsidRPr="009405E2">
        <w:t>through a Purchase Order issued by the Department of Procurement and Strategic Sourcing.</w:t>
      </w:r>
    </w:p>
    <w:p w:rsidR="009405E2" w:rsidRPr="009405E2" w:rsidRDefault="009405E2" w:rsidP="009405E2">
      <w:r>
        <w:t xml:space="preserve">a. </w:t>
      </w:r>
      <w:r w:rsidRPr="009405E2">
        <w:t>A Consultant’s deliverable may be intermittent throughout the project, is clearly</w:t>
      </w:r>
      <w:r>
        <w:t xml:space="preserve"> </w:t>
      </w:r>
      <w:r w:rsidRPr="009405E2">
        <w:t>defined and similar other work is performed by that Consultant commercially on a</w:t>
      </w:r>
      <w:r>
        <w:t xml:space="preserve"> </w:t>
      </w:r>
      <w:r w:rsidRPr="009405E2">
        <w:t>routine basis;</w:t>
      </w:r>
    </w:p>
    <w:p w:rsidR="009405E2" w:rsidRPr="009405E2" w:rsidRDefault="009405E2" w:rsidP="009405E2">
      <w:r w:rsidRPr="009405E2">
        <w:t>b. A Consultant’s</w:t>
      </w:r>
      <w:r>
        <w:t xml:space="preserve"> </w:t>
      </w:r>
      <w:r w:rsidRPr="009405E2">
        <w:t>deliverables do not ordinarily generate patentable or copyrightable</w:t>
      </w:r>
      <w:r>
        <w:t xml:space="preserve"> </w:t>
      </w:r>
      <w:r w:rsidRPr="009405E2">
        <w:t>results of an original or substantive nature;</w:t>
      </w:r>
    </w:p>
    <w:p w:rsidR="009405E2" w:rsidRPr="009405E2" w:rsidRDefault="009405E2" w:rsidP="009405E2">
      <w:r w:rsidRPr="009405E2">
        <w:t>c. A Consultant</w:t>
      </w:r>
      <w:r>
        <w:t xml:space="preserve"> </w:t>
      </w:r>
      <w:r w:rsidRPr="009405E2">
        <w:t>is not subject to the compliance requirements of the Prime Contract;</w:t>
      </w:r>
    </w:p>
    <w:p w:rsidR="009405E2" w:rsidRPr="009405E2" w:rsidRDefault="009405E2" w:rsidP="009405E2">
      <w:r w:rsidRPr="009405E2">
        <w:t>d. A Consultant’s</w:t>
      </w:r>
      <w:r>
        <w:t xml:space="preserve"> </w:t>
      </w:r>
      <w:r w:rsidRPr="009405E2">
        <w:t>fee is based on an hourly or daily rate which is provided and</w:t>
      </w:r>
      <w:r>
        <w:t xml:space="preserve"> </w:t>
      </w:r>
      <w:r w:rsidRPr="009405E2">
        <w:t>explained in a Consultant</w:t>
      </w:r>
      <w:r>
        <w:t xml:space="preserve"> </w:t>
      </w:r>
      <w:r w:rsidRPr="009405E2">
        <w:t>rate proposal;</w:t>
      </w:r>
    </w:p>
    <w:p w:rsidR="009405E2" w:rsidRPr="009405E2" w:rsidRDefault="009405E2" w:rsidP="009405E2">
      <w:r w:rsidRPr="009405E2">
        <w:t>e. A Consultant’s</w:t>
      </w:r>
      <w:r>
        <w:t xml:space="preserve"> s</w:t>
      </w:r>
      <w:r w:rsidRPr="009405E2">
        <w:t>ervices are on a “work for hire” basis and all intellectual property or</w:t>
      </w:r>
      <w:r>
        <w:t xml:space="preserve"> </w:t>
      </w:r>
      <w:r w:rsidRPr="009405E2">
        <w:t>copyrightable rights are assigned to UM</w:t>
      </w:r>
      <w:r>
        <w:t>BC</w:t>
      </w:r>
      <w:r w:rsidRPr="009405E2">
        <w:t xml:space="preserve"> by the Consultant;</w:t>
      </w:r>
    </w:p>
    <w:p w:rsidR="009405E2" w:rsidRPr="009405E2" w:rsidRDefault="009405E2" w:rsidP="009405E2">
      <w:r w:rsidRPr="009405E2">
        <w:t>f. A Consulting Firm is a commercial entity whose regular business activity is to</w:t>
      </w:r>
      <w:r>
        <w:t xml:space="preserve"> </w:t>
      </w:r>
      <w:r w:rsidRPr="009405E2">
        <w:t>provide services similar to those proposed under the current project.</w:t>
      </w:r>
    </w:p>
    <w:p w:rsidR="009405E2" w:rsidRPr="009405E2" w:rsidRDefault="009405E2" w:rsidP="009405E2">
      <w:r w:rsidRPr="009405E2">
        <w:t>g. An Individual Consultant is a non-UM</w:t>
      </w:r>
      <w:r>
        <w:t>BC</w:t>
      </w:r>
      <w:r w:rsidRPr="009405E2">
        <w:t xml:space="preserve"> employee hired to provide technical</w:t>
      </w:r>
      <w:r>
        <w:t xml:space="preserve"> </w:t>
      </w:r>
      <w:r w:rsidRPr="009405E2">
        <w:t>expertise in support of a sponsored research project. As a general rule, the activities</w:t>
      </w:r>
      <w:r>
        <w:t xml:space="preserve">  performed by a non-UMBC</w:t>
      </w:r>
      <w:r w:rsidRPr="009405E2">
        <w:t xml:space="preserve"> faculty member who is named as an individual</w:t>
      </w:r>
      <w:r>
        <w:t xml:space="preserve"> </w:t>
      </w:r>
      <w:r w:rsidRPr="009405E2">
        <w:t>Consultant</w:t>
      </w:r>
      <w:r>
        <w:t xml:space="preserve"> </w:t>
      </w:r>
      <w:r w:rsidRPr="009405E2">
        <w:t>in a proposal must fall outside of the individual’s normal employment or</w:t>
      </w:r>
      <w:r>
        <w:t xml:space="preserve"> </w:t>
      </w:r>
      <w:r w:rsidRPr="009405E2">
        <w:t>academic duties and cannot make use of his/her employer’s (institutional) facilities,</w:t>
      </w:r>
      <w:r>
        <w:t xml:space="preserve"> </w:t>
      </w:r>
      <w:r w:rsidRPr="009405E2">
        <w:t>personnel or students. If these criteria are not met, then the faculty member’s home</w:t>
      </w:r>
      <w:r>
        <w:t xml:space="preserve"> </w:t>
      </w:r>
      <w:r w:rsidRPr="009405E2">
        <w:t>institution should appear as a Subcontractor in the UM</w:t>
      </w:r>
      <w:r>
        <w:t>BC</w:t>
      </w:r>
      <w:r w:rsidRPr="009405E2">
        <w:t xml:space="preserve"> Proposal rather than</w:t>
      </w:r>
      <w:r>
        <w:t xml:space="preserve"> </w:t>
      </w:r>
      <w:r w:rsidRPr="009405E2">
        <w:t>naming an individual as a Consultant.</w:t>
      </w:r>
    </w:p>
    <w:p w:rsidR="00621965" w:rsidRDefault="00621965"/>
    <w:sectPr w:rsidR="0062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E2"/>
    <w:rsid w:val="00621965"/>
    <w:rsid w:val="009405E2"/>
    <w:rsid w:val="00A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5DE62-C416-48C4-A13F-E7AE404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Jackson</dc:creator>
  <cp:keywords/>
  <dc:description/>
  <cp:lastModifiedBy>Taylor Hall</cp:lastModifiedBy>
  <cp:revision>2</cp:revision>
  <dcterms:created xsi:type="dcterms:W3CDTF">2018-04-12T16:50:00Z</dcterms:created>
  <dcterms:modified xsi:type="dcterms:W3CDTF">2018-04-12T16:50:00Z</dcterms:modified>
</cp:coreProperties>
</file>