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EAEFF" w14:textId="3814051B" w:rsidR="00167342" w:rsidRPr="00167342" w:rsidRDefault="00DF314A" w:rsidP="0078540C">
      <w:pPr>
        <w:jc w:val="center"/>
        <w:rPr>
          <w:sz w:val="40"/>
          <w:szCs w:val="40"/>
        </w:rPr>
      </w:pPr>
      <w:r>
        <w:rPr>
          <w:sz w:val="40"/>
          <w:szCs w:val="40"/>
        </w:rPr>
        <w:t>UMBC S</w:t>
      </w:r>
      <w:r w:rsidR="00167342" w:rsidRPr="00167342">
        <w:rPr>
          <w:sz w:val="40"/>
          <w:szCs w:val="40"/>
        </w:rPr>
        <w:t>tartup Companies</w:t>
      </w:r>
    </w:p>
    <w:p w14:paraId="73702ED8" w14:textId="77777777" w:rsidR="00167342" w:rsidRDefault="00167342"/>
    <w:p w14:paraId="153ACE88" w14:textId="7D2AC229" w:rsidR="00AC0720" w:rsidRDefault="009C3A61" w:rsidP="00924596">
      <w:pPr>
        <w:rPr>
          <w:rFonts w:ascii="Times New Roman" w:hAnsi="Times New Roman" w:cs="Times New Roman"/>
        </w:rPr>
      </w:pPr>
      <w:r>
        <w:rPr>
          <w:rFonts w:ascii="Helvetica" w:hAnsi="Helvetica" w:cs="Helvetica"/>
          <w:noProof/>
        </w:rPr>
        <w:drawing>
          <wp:inline distT="0" distB="0" distL="0" distR="0" wp14:anchorId="4A6D54EB" wp14:editId="5F5F919D">
            <wp:extent cx="1488163" cy="597535"/>
            <wp:effectExtent l="0" t="0" r="1079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163" cy="597535"/>
                    </a:xfrm>
                    <a:prstGeom prst="rect">
                      <a:avLst/>
                    </a:prstGeom>
                    <a:noFill/>
                    <a:ln>
                      <a:noFill/>
                    </a:ln>
                  </pic:spPr>
                </pic:pic>
              </a:graphicData>
            </a:graphic>
          </wp:inline>
        </w:drawing>
      </w:r>
      <w:r>
        <w:t xml:space="preserve">   </w:t>
      </w:r>
      <w:proofErr w:type="spellStart"/>
      <w:r w:rsidRPr="00AC0720">
        <w:rPr>
          <w:rFonts w:ascii="Times New Roman" w:hAnsi="Times New Roman" w:cs="Times New Roman"/>
          <w:b/>
          <w:bCs/>
        </w:rPr>
        <w:t>JAK</w:t>
      </w:r>
      <w:proofErr w:type="spellEnd"/>
      <w:r w:rsidRPr="00AC0720">
        <w:rPr>
          <w:rFonts w:ascii="Times New Roman" w:hAnsi="Times New Roman" w:cs="Times New Roman"/>
          <w:b/>
          <w:bCs/>
        </w:rPr>
        <w:t> </w:t>
      </w:r>
      <w:proofErr w:type="spellStart"/>
      <w:r w:rsidRPr="00AC0720">
        <w:rPr>
          <w:rFonts w:ascii="Times New Roman" w:hAnsi="Times New Roman" w:cs="Times New Roman"/>
          <w:b/>
          <w:bCs/>
        </w:rPr>
        <w:t>cBroker</w:t>
      </w:r>
      <w:proofErr w:type="spellEnd"/>
      <w:r w:rsidRPr="00AC0720">
        <w:rPr>
          <w:rFonts w:ascii="Times New Roman" w:hAnsi="Times New Roman" w:cs="Times New Roman"/>
        </w:rPr>
        <w:t> is a software solution for (semi) automatic discovery, negotiation, and procurement of Cloud based applications or services. For more information, please visit</w:t>
      </w:r>
      <w:r w:rsidR="00167342" w:rsidRPr="00AC0720">
        <w:rPr>
          <w:rFonts w:ascii="Times New Roman" w:hAnsi="Times New Roman" w:cs="Times New Roman"/>
        </w:rPr>
        <w:t>;</w:t>
      </w:r>
      <w:r w:rsidRPr="00AC0720">
        <w:rPr>
          <w:rFonts w:ascii="Times New Roman" w:hAnsi="Times New Roman" w:cs="Times New Roman"/>
        </w:rPr>
        <w:t xml:space="preserve"> </w:t>
      </w:r>
      <w:hyperlink r:id="rId6" w:history="1">
        <w:r w:rsidRPr="00AC0720">
          <w:rPr>
            <w:rStyle w:val="Hyperlink"/>
            <w:rFonts w:ascii="Times New Roman" w:hAnsi="Times New Roman" w:cs="Times New Roman"/>
          </w:rPr>
          <w:t>http://www.jaktec.com/our-solutions</w:t>
        </w:r>
      </w:hyperlink>
      <w:r w:rsidR="00AC0720">
        <w:rPr>
          <w:rFonts w:ascii="Times New Roman" w:hAnsi="Times New Roman" w:cs="Times New Roman"/>
        </w:rPr>
        <w:t xml:space="preserve">  </w:t>
      </w:r>
    </w:p>
    <w:p w14:paraId="5C26F38D" w14:textId="7650D91E" w:rsidR="00AC0720" w:rsidRDefault="00AC0720" w:rsidP="00AC0720">
      <w:pPr>
        <w:rPr>
          <w:rFonts w:ascii="Times New Roman" w:hAnsi="Times New Roman" w:cs="Times New Roman"/>
        </w:rPr>
      </w:pPr>
      <w:r w:rsidRPr="00AC0720">
        <w:rPr>
          <w:rFonts w:ascii="Times New Roman" w:hAnsi="Times New Roman" w:cs="Times New Roman"/>
        </w:rPr>
        <w:drawing>
          <wp:inline distT="0" distB="0" distL="0" distR="0" wp14:anchorId="3DBA52DD" wp14:editId="3009B2D7">
            <wp:extent cx="1712237" cy="841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487" cy="842341"/>
                    </a:xfrm>
                    <a:prstGeom prst="rect">
                      <a:avLst/>
                    </a:prstGeom>
                    <a:noFill/>
                    <a:ln>
                      <a:noFill/>
                    </a:ln>
                  </pic:spPr>
                </pic:pic>
              </a:graphicData>
            </a:graphic>
          </wp:inline>
        </w:drawing>
      </w:r>
      <w:r>
        <w:rPr>
          <w:rFonts w:ascii="Times New Roman" w:hAnsi="Times New Roman" w:cs="Times New Roman"/>
        </w:rPr>
        <w:t xml:space="preserve"> </w:t>
      </w:r>
      <w:r w:rsidRPr="00AC0720">
        <w:rPr>
          <w:rFonts w:ascii="Times New Roman" w:hAnsi="Times New Roman" w:cs="Times New Roman"/>
        </w:rPr>
        <w:t>To replac</w:t>
      </w:r>
      <w:r w:rsidR="00351345">
        <w:rPr>
          <w:rFonts w:ascii="Times New Roman" w:hAnsi="Times New Roman" w:cs="Times New Roman"/>
        </w:rPr>
        <w:t xml:space="preserve">e traditional antibiotics, </w:t>
      </w:r>
      <w:proofErr w:type="spellStart"/>
      <w:r w:rsidR="00351345">
        <w:rPr>
          <w:rFonts w:ascii="Times New Roman" w:hAnsi="Times New Roman" w:cs="Times New Roman"/>
        </w:rPr>
        <w:t>mycoI</w:t>
      </w:r>
      <w:r w:rsidRPr="00AC0720">
        <w:rPr>
          <w:rFonts w:ascii="Times New Roman" w:hAnsi="Times New Roman" w:cs="Times New Roman"/>
        </w:rPr>
        <w:t>nnovation</w:t>
      </w:r>
      <w:proofErr w:type="spellEnd"/>
      <w:r w:rsidRPr="00AC0720">
        <w:rPr>
          <w:rFonts w:ascii="Times New Roman" w:hAnsi="Times New Roman" w:cs="Times New Roman"/>
        </w:rPr>
        <w:t xml:space="preserve"> is developing feed additives for the agricultural industry. These will promote animal growth, improve animal health, and increase </w:t>
      </w:r>
      <w:r w:rsidR="00351345">
        <w:rPr>
          <w:rFonts w:ascii="Times New Roman" w:hAnsi="Times New Roman" w:cs="Times New Roman"/>
        </w:rPr>
        <w:t xml:space="preserve">food safety. </w:t>
      </w:r>
      <w:proofErr w:type="spellStart"/>
      <w:r w:rsidR="00351345">
        <w:rPr>
          <w:rFonts w:ascii="Times New Roman" w:hAnsi="Times New Roman" w:cs="Times New Roman"/>
        </w:rPr>
        <w:t>MycoI</w:t>
      </w:r>
      <w:r>
        <w:rPr>
          <w:rFonts w:ascii="Times New Roman" w:hAnsi="Times New Roman" w:cs="Times New Roman"/>
        </w:rPr>
        <w:t>nnovation</w:t>
      </w:r>
      <w:proofErr w:type="spellEnd"/>
      <w:r>
        <w:rPr>
          <w:rFonts w:ascii="Times New Roman" w:hAnsi="Times New Roman" w:cs="Times New Roman"/>
        </w:rPr>
        <w:t xml:space="preserve"> is </w:t>
      </w:r>
      <w:r w:rsidRPr="00AC0720">
        <w:rPr>
          <w:rFonts w:ascii="Times New Roman" w:hAnsi="Times New Roman" w:cs="Times New Roman"/>
        </w:rPr>
        <w:t>currently conducting research with a team of collaborators to develop a number of products.  For more information, please visit;</w:t>
      </w:r>
      <w:r w:rsidR="00924596">
        <w:rPr>
          <w:rFonts w:ascii="Times New Roman" w:hAnsi="Times New Roman" w:cs="Times New Roman"/>
        </w:rPr>
        <w:t xml:space="preserve"> </w:t>
      </w:r>
      <w:hyperlink r:id="rId8" w:history="1">
        <w:r w:rsidR="00924596" w:rsidRPr="00924596">
          <w:rPr>
            <w:rStyle w:val="Hyperlink"/>
            <w:rFonts w:ascii="Times New Roman" w:hAnsi="Times New Roman" w:cs="Times New Roman"/>
          </w:rPr>
          <w:t>http://www.mycoinnovation.com</w:t>
        </w:r>
      </w:hyperlink>
    </w:p>
    <w:p w14:paraId="5D5A5B03" w14:textId="77777777" w:rsidR="00AC0720" w:rsidRDefault="00AC0720">
      <w:pPr>
        <w:rPr>
          <w:rFonts w:ascii="Times New Roman" w:hAnsi="Times New Roman" w:cs="Times New Roman"/>
        </w:rPr>
      </w:pPr>
    </w:p>
    <w:p w14:paraId="31C20875" w14:textId="0C663C96" w:rsidR="00B3609D" w:rsidRPr="00AC0720" w:rsidRDefault="00AC0720" w:rsidP="00AC0720">
      <w:pPr>
        <w:rPr>
          <w:rFonts w:ascii="Times New Roman" w:hAnsi="Times New Roman" w:cs="Times New Roman"/>
        </w:rPr>
      </w:pPr>
      <w:r w:rsidRPr="00AC0720">
        <w:rPr>
          <w:rFonts w:ascii="Times New Roman" w:hAnsi="Times New Roman" w:cs="Times New Roman"/>
        </w:rPr>
        <w:drawing>
          <wp:inline distT="0" distB="0" distL="0" distR="0" wp14:anchorId="079BC417" wp14:editId="7DBE6644">
            <wp:extent cx="1488163" cy="698979"/>
            <wp:effectExtent l="0" t="0" r="1079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292" cy="699509"/>
                    </a:xfrm>
                    <a:prstGeom prst="rect">
                      <a:avLst/>
                    </a:prstGeom>
                    <a:noFill/>
                    <a:ln>
                      <a:noFill/>
                    </a:ln>
                  </pic:spPr>
                </pic:pic>
              </a:graphicData>
            </a:graphic>
          </wp:inline>
        </w:drawing>
      </w:r>
      <w:r w:rsidRPr="00AC0720">
        <w:rPr>
          <w:rFonts w:ascii="Times New Roman" w:hAnsi="Times New Roman" w:cs="Times New Roman"/>
        </w:rPr>
        <w:t xml:space="preserve">Lyse-it can rapidly lyse any bug, bacteria or algae in </w:t>
      </w:r>
      <w:proofErr w:type="gramStart"/>
      <w:r w:rsidRPr="00AC0720">
        <w:rPr>
          <w:rFonts w:ascii="Times New Roman" w:hAnsi="Times New Roman" w:cs="Times New Roman"/>
        </w:rPr>
        <w:t>under</w:t>
      </w:r>
      <w:proofErr w:type="gramEnd"/>
      <w:r w:rsidRPr="00AC0720">
        <w:rPr>
          <w:rFonts w:ascii="Times New Roman" w:hAnsi="Times New Roman" w:cs="Times New Roman"/>
        </w:rPr>
        <w:t xml:space="preserve"> 30 seconds with an astounding 100% lysing efficiency. For more information, please visit</w:t>
      </w:r>
      <w:proofErr w:type="gramStart"/>
      <w:r w:rsidRPr="00AC0720">
        <w:rPr>
          <w:rFonts w:ascii="Times New Roman" w:hAnsi="Times New Roman" w:cs="Times New Roman"/>
        </w:rPr>
        <w:t>;</w:t>
      </w:r>
      <w:proofErr w:type="gramEnd"/>
    </w:p>
    <w:p w14:paraId="293501B7" w14:textId="1BF0681E" w:rsidR="009C3A61" w:rsidRDefault="00167342">
      <w:pPr>
        <w:rPr>
          <w:smallCaps/>
        </w:rPr>
      </w:pPr>
      <w:hyperlink r:id="rId10" w:history="1">
        <w:r w:rsidRPr="00AC0720">
          <w:rPr>
            <w:rStyle w:val="Hyperlink"/>
            <w:rFonts w:ascii="Times New Roman" w:hAnsi="Times New Roman" w:cs="Times New Roman"/>
            <w:smallCaps/>
          </w:rPr>
          <w:t>http://www.lyse-it.com/index.html</w:t>
        </w:r>
      </w:hyperlink>
    </w:p>
    <w:p w14:paraId="70CFDD72" w14:textId="18B13EE5" w:rsidR="00167342" w:rsidRDefault="00167342">
      <w:pPr>
        <w:rPr>
          <w:smallCaps/>
        </w:rPr>
      </w:pPr>
    </w:p>
    <w:p w14:paraId="3D454D81" w14:textId="7974493E" w:rsidR="007F493F" w:rsidRDefault="007F493F">
      <w:pPr>
        <w:rPr>
          <w:smallCaps/>
        </w:rPr>
      </w:pPr>
      <w:r w:rsidRPr="007F493F">
        <w:rPr>
          <w:smallCaps/>
        </w:rPr>
        <w:drawing>
          <wp:inline distT="0" distB="0" distL="0" distR="0" wp14:anchorId="74877AB7" wp14:editId="0CFA287B">
            <wp:extent cx="1487805" cy="853289"/>
            <wp:effectExtent l="0" t="0" r="1079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623" cy="853758"/>
                    </a:xfrm>
                    <a:prstGeom prst="rect">
                      <a:avLst/>
                    </a:prstGeom>
                    <a:noFill/>
                    <a:ln>
                      <a:noFill/>
                    </a:ln>
                  </pic:spPr>
                </pic:pic>
              </a:graphicData>
            </a:graphic>
          </wp:inline>
        </w:drawing>
      </w:r>
      <w:r w:rsidR="00AC0720" w:rsidRPr="00AC0720">
        <w:rPr>
          <w:rFonts w:ascii="Raleway-Regular" w:hAnsi="Raleway-Regular" w:cs="Raleway-Regular"/>
          <w:color w:val="1D1D1C"/>
          <w:sz w:val="32"/>
          <w:szCs w:val="32"/>
        </w:rPr>
        <w:t xml:space="preserve"> </w:t>
      </w:r>
      <w:r w:rsidR="00924596">
        <w:rPr>
          <w:rFonts w:ascii="Times New Roman" w:hAnsi="Times New Roman" w:cs="Times New Roman"/>
          <w:color w:val="1D1D1C"/>
        </w:rPr>
        <w:t xml:space="preserve">The </w:t>
      </w:r>
      <w:proofErr w:type="spellStart"/>
      <w:r w:rsidR="00924596">
        <w:rPr>
          <w:rFonts w:ascii="Times New Roman" w:hAnsi="Times New Roman" w:cs="Times New Roman"/>
          <w:color w:val="1D1D1C"/>
        </w:rPr>
        <w:t>O</w:t>
      </w:r>
      <w:r w:rsidR="00AC0720" w:rsidRPr="00AC0720">
        <w:rPr>
          <w:rFonts w:ascii="Times New Roman" w:hAnsi="Times New Roman" w:cs="Times New Roman"/>
          <w:color w:val="1D1D1C"/>
        </w:rPr>
        <w:t>ctava</w:t>
      </w:r>
      <w:proofErr w:type="spellEnd"/>
      <w:r w:rsidR="00AC0720" w:rsidRPr="00AC0720">
        <w:rPr>
          <w:rFonts w:ascii="Times New Roman" w:hAnsi="Times New Roman" w:cs="Times New Roman"/>
          <w:color w:val="1D1D1C"/>
        </w:rPr>
        <w:t xml:space="preserve"> system provides performing arts venues with the ability to enrich a performance with supplemental information delivered in real time to a smartphone or tablet.</w:t>
      </w:r>
      <w:r w:rsidR="00AC0720">
        <w:rPr>
          <w:rFonts w:ascii="Times New Roman" w:hAnsi="Times New Roman" w:cs="Times New Roman"/>
          <w:color w:val="1D1D1C"/>
        </w:rPr>
        <w:t xml:space="preserve"> For more information, please visit; </w:t>
      </w:r>
      <w:hyperlink r:id="rId12" w:history="1">
        <w:r w:rsidR="00AC0720" w:rsidRPr="00AC0720">
          <w:rPr>
            <w:rStyle w:val="Hyperlink"/>
            <w:rFonts w:ascii="Times New Roman" w:hAnsi="Times New Roman" w:cs="Times New Roman"/>
          </w:rPr>
          <w:t>http://octavaonline.com</w:t>
        </w:r>
      </w:hyperlink>
    </w:p>
    <w:p w14:paraId="716F4823" w14:textId="77777777" w:rsidR="00167342" w:rsidRDefault="00167342">
      <w:pPr>
        <w:rPr>
          <w:smallCaps/>
        </w:rPr>
      </w:pPr>
    </w:p>
    <w:p w14:paraId="781FA3EC" w14:textId="77777777" w:rsidR="00351345" w:rsidRDefault="00351345">
      <w:pPr>
        <w:rPr>
          <w:smallCaps/>
        </w:rPr>
      </w:pPr>
    </w:p>
    <w:p w14:paraId="552F4BF1" w14:textId="4BAE487C" w:rsidR="00167342" w:rsidRDefault="00167342">
      <w:pPr>
        <w:rPr>
          <w:rFonts w:ascii="Calibri" w:hAnsi="Calibri"/>
          <w:color w:val="000000"/>
        </w:rPr>
      </w:pPr>
      <w:proofErr w:type="spellStart"/>
      <w:r w:rsidRPr="00167342">
        <w:rPr>
          <w:b/>
          <w:bCs/>
          <w:smallCaps/>
        </w:rPr>
        <w:t>Orablas</w:t>
      </w:r>
      <w:proofErr w:type="spellEnd"/>
      <w:r>
        <w:rPr>
          <w:b/>
          <w:bCs/>
          <w:smallCaps/>
        </w:rPr>
        <w:t xml:space="preserve"> LLC.  </w:t>
      </w:r>
      <w:r>
        <w:rPr>
          <w:b/>
          <w:bCs/>
          <w:smallCaps/>
        </w:rPr>
        <w:tab/>
      </w:r>
      <w:proofErr w:type="spellStart"/>
      <w:r w:rsidRPr="00351345">
        <w:rPr>
          <w:rFonts w:ascii="Times New Roman" w:hAnsi="Times New Roman" w:cs="Times New Roman"/>
          <w:color w:val="000000"/>
        </w:rPr>
        <w:t>Orablas</w:t>
      </w:r>
      <w:proofErr w:type="spellEnd"/>
      <w:r w:rsidRPr="00351345">
        <w:rPr>
          <w:rFonts w:ascii="Times New Roman" w:hAnsi="Times New Roman" w:cs="Times New Roman"/>
          <w:color w:val="000000"/>
        </w:rPr>
        <w:t>, LLC</w:t>
      </w:r>
      <w:proofErr w:type="gramStart"/>
      <w:r w:rsidRPr="00351345">
        <w:rPr>
          <w:rFonts w:ascii="Times New Roman" w:hAnsi="Times New Roman" w:cs="Times New Roman"/>
          <w:color w:val="000000"/>
        </w:rPr>
        <w:t>.</w:t>
      </w:r>
      <w:r w:rsidR="00351345" w:rsidRPr="00351345">
        <w:rPr>
          <w:rFonts w:ascii="Times New Roman" w:hAnsi="Times New Roman" w:cs="Times New Roman"/>
          <w:color w:val="000000"/>
        </w:rPr>
        <w:t>,</w:t>
      </w:r>
      <w:proofErr w:type="gramEnd"/>
      <w:r w:rsidRPr="00351345">
        <w:rPr>
          <w:rFonts w:ascii="Times New Roman" w:hAnsi="Times New Roman" w:cs="Times New Roman"/>
          <w:color w:val="000000"/>
        </w:rPr>
        <w:t xml:space="preserve"> is commercializing ground-breaking </w:t>
      </w:r>
      <w:r w:rsidR="00351345" w:rsidRPr="00351345">
        <w:rPr>
          <w:rFonts w:ascii="Times New Roman" w:hAnsi="Times New Roman" w:cs="Times New Roman"/>
          <w:color w:val="000000"/>
        </w:rPr>
        <w:t>wearable</w:t>
      </w:r>
      <w:r w:rsidRPr="00351345">
        <w:rPr>
          <w:rFonts w:ascii="Times New Roman" w:hAnsi="Times New Roman" w:cs="Times New Roman"/>
          <w:color w:val="000000"/>
        </w:rPr>
        <w:t xml:space="preserve"> sensors and associated analytics for sleep monitoring. The system goes beyond existing activity monitors to provide accurate measures of sleep texture and diagnosis of sleep diseases.</w:t>
      </w:r>
      <w:r w:rsidRPr="00351345">
        <w:rPr>
          <w:rFonts w:ascii="Times New Roman" w:hAnsi="Times New Roman" w:cs="Times New Roman"/>
          <w:smallCaps/>
        </w:rPr>
        <w:t xml:space="preserve"> </w:t>
      </w:r>
      <w:r w:rsidRPr="00351345">
        <w:rPr>
          <w:rFonts w:ascii="Times New Roman" w:hAnsi="Times New Roman" w:cs="Times New Roman"/>
          <w:color w:val="000000"/>
        </w:rPr>
        <w:t>For more information, please visit</w:t>
      </w:r>
      <w:r w:rsidRPr="00167342">
        <w:rPr>
          <w:rFonts w:ascii="Calibri" w:hAnsi="Calibri"/>
          <w:color w:val="000000"/>
        </w:rPr>
        <w:t>;</w:t>
      </w:r>
      <w:r>
        <w:rPr>
          <w:rFonts w:ascii="Calibri" w:hAnsi="Calibri"/>
          <w:color w:val="000000"/>
        </w:rPr>
        <w:t xml:space="preserve"> </w:t>
      </w:r>
      <w:hyperlink r:id="rId13" w:history="1">
        <w:r w:rsidRPr="00167342">
          <w:rPr>
            <w:rStyle w:val="Hyperlink"/>
            <w:rFonts w:ascii="Calibri" w:hAnsi="Calibri"/>
          </w:rPr>
          <w:t>http://www.orablas.com/</w:t>
        </w:r>
      </w:hyperlink>
    </w:p>
    <w:p w14:paraId="045AD19F" w14:textId="77777777" w:rsidR="00167342" w:rsidRDefault="00167342">
      <w:pPr>
        <w:rPr>
          <w:rFonts w:ascii="Calibri" w:hAnsi="Calibri"/>
          <w:color w:val="000000"/>
        </w:rPr>
      </w:pPr>
    </w:p>
    <w:p w14:paraId="70E07DA2" w14:textId="77777777" w:rsidR="00351345" w:rsidRDefault="00351345">
      <w:pPr>
        <w:rPr>
          <w:rFonts w:ascii="Calibri" w:hAnsi="Calibri"/>
          <w:color w:val="000000"/>
        </w:rPr>
      </w:pPr>
      <w:bookmarkStart w:id="0" w:name="_GoBack"/>
      <w:bookmarkEnd w:id="0"/>
    </w:p>
    <w:p w14:paraId="2B287716" w14:textId="77777777" w:rsidR="00167342" w:rsidRPr="00167342" w:rsidRDefault="00167342">
      <w:pPr>
        <w:rPr>
          <w:smallCaps/>
        </w:rPr>
      </w:pPr>
      <w:proofErr w:type="gramStart"/>
      <w:r>
        <w:rPr>
          <w:rFonts w:ascii="Calibri" w:hAnsi="Calibri"/>
          <w:color w:val="000000"/>
        </w:rPr>
        <w:t xml:space="preserve">Tarsier Optics </w:t>
      </w:r>
      <w:r>
        <w:rPr>
          <w:rFonts w:ascii="Calibri" w:hAnsi="Calibri"/>
          <w:color w:val="000000"/>
        </w:rPr>
        <w:tab/>
        <w:t>LLC.</w:t>
      </w:r>
      <w:proofErr w:type="gramEnd"/>
      <w:r>
        <w:rPr>
          <w:rFonts w:ascii="Calibri" w:hAnsi="Calibri"/>
          <w:color w:val="000000"/>
        </w:rPr>
        <w:tab/>
      </w:r>
      <w:r w:rsidRPr="00351345">
        <w:rPr>
          <w:rFonts w:ascii="Times New Roman" w:hAnsi="Times New Roman" w:cs="Times New Roman"/>
          <w:color w:val="000000"/>
        </w:rPr>
        <w:t>Tarsier Optics will provide ‘panoramic’ photographs with micron level resolution at distances of ten miles using cell phone like lenses creating high value in the government surveillance, commercial surveying and consumer specialty camera markets. For more information, please visit;</w:t>
      </w:r>
      <w:r>
        <w:rPr>
          <w:rFonts w:ascii="Calibri" w:hAnsi="Calibri"/>
          <w:color w:val="000000"/>
        </w:rPr>
        <w:t xml:space="preserve"> </w:t>
      </w:r>
      <w:hyperlink r:id="rId14" w:history="1">
        <w:r w:rsidRPr="00167342">
          <w:rPr>
            <w:rStyle w:val="Hyperlink"/>
            <w:rFonts w:ascii="Calibri" w:hAnsi="Calibri"/>
          </w:rPr>
          <w:t>http://www.tarsieroptics.com/about.html</w:t>
        </w:r>
      </w:hyperlink>
    </w:p>
    <w:sectPr w:rsidR="00167342" w:rsidRPr="00167342" w:rsidSect="00B360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Raleway-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61"/>
    <w:rsid w:val="00167342"/>
    <w:rsid w:val="00351345"/>
    <w:rsid w:val="0078540C"/>
    <w:rsid w:val="007F493F"/>
    <w:rsid w:val="00924596"/>
    <w:rsid w:val="009C3A61"/>
    <w:rsid w:val="00AC0720"/>
    <w:rsid w:val="00B3609D"/>
    <w:rsid w:val="00D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12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A61"/>
    <w:rPr>
      <w:rFonts w:ascii="Lucida Grande" w:hAnsi="Lucida Grande" w:cs="Lucida Grande"/>
      <w:sz w:val="18"/>
      <w:szCs w:val="18"/>
    </w:rPr>
  </w:style>
  <w:style w:type="character" w:styleId="Hyperlink">
    <w:name w:val="Hyperlink"/>
    <w:basedOn w:val="DefaultParagraphFont"/>
    <w:uiPriority w:val="99"/>
    <w:unhideWhenUsed/>
    <w:rsid w:val="009C3A61"/>
    <w:rPr>
      <w:color w:val="0000FF" w:themeColor="hyperlink"/>
      <w:u w:val="single"/>
    </w:rPr>
  </w:style>
  <w:style w:type="character" w:styleId="FollowedHyperlink">
    <w:name w:val="FollowedHyperlink"/>
    <w:basedOn w:val="DefaultParagraphFont"/>
    <w:uiPriority w:val="99"/>
    <w:semiHidden/>
    <w:unhideWhenUsed/>
    <w:rsid w:val="009245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A61"/>
    <w:rPr>
      <w:rFonts w:ascii="Lucida Grande" w:hAnsi="Lucida Grande" w:cs="Lucida Grande"/>
      <w:sz w:val="18"/>
      <w:szCs w:val="18"/>
    </w:rPr>
  </w:style>
  <w:style w:type="character" w:styleId="Hyperlink">
    <w:name w:val="Hyperlink"/>
    <w:basedOn w:val="DefaultParagraphFont"/>
    <w:uiPriority w:val="99"/>
    <w:unhideWhenUsed/>
    <w:rsid w:val="009C3A61"/>
    <w:rPr>
      <w:color w:val="0000FF" w:themeColor="hyperlink"/>
      <w:u w:val="single"/>
    </w:rPr>
  </w:style>
  <w:style w:type="character" w:styleId="FollowedHyperlink">
    <w:name w:val="FollowedHyperlink"/>
    <w:basedOn w:val="DefaultParagraphFont"/>
    <w:uiPriority w:val="99"/>
    <w:semiHidden/>
    <w:unhideWhenUsed/>
    <w:rsid w:val="00924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octavaonline.com" TargetMode="External"/><Relationship Id="rId13" Type="http://schemas.openxmlformats.org/officeDocument/2006/relationships/hyperlink" Target="http://www.orablas.com/" TargetMode="External"/><Relationship Id="rId14" Type="http://schemas.openxmlformats.org/officeDocument/2006/relationships/hyperlink" Target="http://www.tarsieroptics.com/about.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jaktec.com/our-solutions" TargetMode="External"/><Relationship Id="rId7" Type="http://schemas.openxmlformats.org/officeDocument/2006/relationships/image" Target="media/image2.jpeg"/><Relationship Id="rId8" Type="http://schemas.openxmlformats.org/officeDocument/2006/relationships/hyperlink" Target="http://www.mycoinnovation.com" TargetMode="External"/><Relationship Id="rId9" Type="http://schemas.openxmlformats.org/officeDocument/2006/relationships/image" Target="media/image3.png"/><Relationship Id="rId10" Type="http://schemas.openxmlformats.org/officeDocument/2006/relationships/hyperlink" Target="http://www.lyse-i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297</Words>
  <Characters>1693</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Buitron</dc:creator>
  <cp:keywords/>
  <dc:description/>
  <cp:lastModifiedBy>Paola Buitron</cp:lastModifiedBy>
  <cp:revision>5</cp:revision>
  <dcterms:created xsi:type="dcterms:W3CDTF">2016-03-30T15:50:00Z</dcterms:created>
  <dcterms:modified xsi:type="dcterms:W3CDTF">2016-03-30T20:22:00Z</dcterms:modified>
</cp:coreProperties>
</file>